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DCC" w:rsidRPr="000021C1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b/>
          <w:color w:val="444444"/>
          <w:sz w:val="40"/>
          <w:szCs w:val="40"/>
          <w:lang w:eastAsia="ru-RU"/>
        </w:rPr>
      </w:pPr>
      <w:r w:rsidRPr="000021C1">
        <w:rPr>
          <w:rFonts w:ascii="Times New Roman" w:eastAsia="Times New Roman" w:hAnsi="Times New Roman" w:cs="Times New Roman"/>
          <w:b/>
          <w:color w:val="444444"/>
          <w:sz w:val="40"/>
          <w:szCs w:val="40"/>
          <w:lang w:eastAsia="ru-RU"/>
        </w:rPr>
        <w:t xml:space="preserve">НЕГОСУДАРСТВЕННАЯ ПЕНСИЯ 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В Татарстане по инициативе республиканского комитета профсоюза работников образования и науки, в соответствии с Постановлением Кабинета Министров РТ No584 от 30 декабря 2004 года, реализуется Программа негосударственного пенсионного обеспечения отдельных работников бюджетной сферы Республики Татарстан.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Программа действует уже 11 лет, выплаты производит уполномоченный негосударственный пенсионный фонд «Волга-Капитал». С января 2007 года назначены выплаты более 21 тысячи работникам организаций бюджетной сферы, из них 11 698 — работникам образования.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В 2018 году ежемесячный размер начисляемой негосударственной (дополнительной) пенсии – 264 рубля. Ежегодно, в январе, осуществляется индексация.</w:t>
      </w:r>
    </w:p>
    <w:p w:rsidR="00903DCC" w:rsidRPr="00903DCC" w:rsidRDefault="00903DCC" w:rsidP="00903DCC">
      <w:pPr>
        <w:shd w:val="clear" w:color="auto" w:fill="FFFFFF"/>
        <w:spacing w:after="0" w:line="240" w:lineRule="auto"/>
        <w:textAlignment w:val="baseline"/>
        <w:outlineLvl w:val="4"/>
        <w:rPr>
          <w:rFonts w:ascii="Arial" w:eastAsia="Times New Roman" w:hAnsi="Arial" w:cs="Arial"/>
          <w:i/>
          <w:color w:val="333333"/>
          <w:sz w:val="39"/>
          <w:szCs w:val="39"/>
          <w:lang w:eastAsia="ru-RU"/>
        </w:rPr>
      </w:pPr>
      <w:r w:rsidRPr="00903DCC">
        <w:rPr>
          <w:rFonts w:ascii="Arial" w:eastAsia="Times New Roman" w:hAnsi="Arial" w:cs="Arial"/>
          <w:i/>
          <w:color w:val="333333"/>
          <w:sz w:val="39"/>
          <w:szCs w:val="39"/>
          <w:lang w:eastAsia="ru-RU"/>
        </w:rPr>
        <w:t>КТО ИМЕЕТ ПРАВО?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Участниками программы негосударственного пенсионного обеспечения могут стать работники образования, уволившиеся в связи с выходом на трудовую пенсию, в том числе с учетом льгот (досрочная, по выслуге лет); установлением инвалидности; или в связи с сокращением численности (штата) организации (но не ранее чем за два года до наступления пенсионного возраста).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Для получения пенсии необходим непрерывный трудовой стаж в бюджетных организациях Республики Татарстан не менее 20 лет для женщин и не менее 25 лет для мужчин. К работникам, не имеющим такого стажа, применяется условие: наличие трудового стажа на последнем месте работы не менее 5 лет и общего стажа работы в организациях бюджетной сферы РТ на момент расторжения трудового договора работника с организацией для женщин — не менее 20 лет, для мужчин не менее 25 лет.</w:t>
      </w:r>
    </w:p>
    <w:p w:rsidR="00903DCC" w:rsidRPr="00903DCC" w:rsidRDefault="00903DCC" w:rsidP="00903DCC">
      <w:pPr>
        <w:shd w:val="clear" w:color="auto" w:fill="FFFFFF"/>
        <w:spacing w:after="0" w:line="240" w:lineRule="auto"/>
        <w:textAlignment w:val="baseline"/>
        <w:outlineLvl w:val="4"/>
        <w:rPr>
          <w:rFonts w:ascii="Arial" w:eastAsia="Times New Roman" w:hAnsi="Arial" w:cs="Arial"/>
          <w:i/>
          <w:color w:val="333333"/>
          <w:sz w:val="39"/>
          <w:szCs w:val="39"/>
          <w:lang w:eastAsia="ru-RU"/>
        </w:rPr>
      </w:pPr>
      <w:r w:rsidRPr="00903DCC">
        <w:rPr>
          <w:rFonts w:ascii="Arial" w:eastAsia="Times New Roman" w:hAnsi="Arial" w:cs="Arial"/>
          <w:i/>
          <w:color w:val="333333"/>
          <w:sz w:val="39"/>
          <w:szCs w:val="39"/>
          <w:lang w:eastAsia="ru-RU"/>
        </w:rPr>
        <w:t>КАК ОФОРМИТЬ?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Заявление о назначении дополнительной пенсии можно подать в течение 100 дней со дня выхода на пенсию. Если по определенным причинам работник не смог оформить документы сразу при увольнении, то в этом случае дополнительная пенсия назначается со дня, следующего за днем увольнения Участника с работы.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Если заявление подается по истечении 100 дней со дня выхода на пенсию, то дополнительная пенсия назначается со дня подачи заявления. Пенсия назначается не позднее трех лет со дня увольнения с последнего места работы.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Работник, выходящий на пенсию и соответствующий критериям приобретения права на дополнительную пенсию, подает заявление на имя руководителя организации по последнему месту работы. К заявлению прилагается согласие на обработку персональных данных и копии следующих документов:</w:t>
      </w: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br/>
        <w:t>• паспорта;</w:t>
      </w: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br/>
        <w:t>• пенсионного удостоверения или пенсионной справки;</w:t>
      </w: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br/>
        <w:t>• трудовой книжки;</w:t>
      </w: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br/>
        <w:t>• при установлении инвалидности – справки, подтверждающей факт установления инвалидности.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Копии должны быть заверены в службе кадров организации или нотариально. Заявление необходимо зарегистрировать и завизировать у руководителя организации. Весь пакет документов кадровые службы организаций передают в профильные министерства.</w:t>
      </w:r>
    </w:p>
    <w:p w:rsidR="00903DCC" w:rsidRPr="00903DCC" w:rsidRDefault="00903DCC" w:rsidP="00903DCC">
      <w:pPr>
        <w:shd w:val="clear" w:color="auto" w:fill="FFFFFF"/>
        <w:spacing w:after="0" w:line="240" w:lineRule="auto"/>
        <w:textAlignment w:val="baseline"/>
        <w:outlineLvl w:val="4"/>
        <w:rPr>
          <w:rFonts w:ascii="Arial" w:eastAsia="Times New Roman" w:hAnsi="Arial" w:cs="Arial"/>
          <w:i/>
          <w:color w:val="333333"/>
          <w:sz w:val="39"/>
          <w:szCs w:val="39"/>
          <w:lang w:eastAsia="ru-RU"/>
        </w:rPr>
      </w:pPr>
      <w:r w:rsidRPr="00903DCC">
        <w:rPr>
          <w:rFonts w:ascii="Arial" w:eastAsia="Times New Roman" w:hAnsi="Arial" w:cs="Arial"/>
          <w:i/>
          <w:color w:val="333333"/>
          <w:sz w:val="39"/>
          <w:szCs w:val="39"/>
          <w:lang w:eastAsia="ru-RU"/>
        </w:rPr>
        <w:t>ВНИМАНИЕ</w:t>
      </w:r>
    </w:p>
    <w:p w:rsidR="00903DCC" w:rsidRPr="00903DCC" w:rsidRDefault="00903DCC" w:rsidP="00903DCC">
      <w:pPr>
        <w:shd w:val="clear" w:color="auto" w:fill="289DCC"/>
        <w:spacing w:line="240" w:lineRule="auto"/>
        <w:textAlignment w:val="baseline"/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</w:pPr>
      <w:r w:rsidRPr="00903DCC"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  <w:lastRenderedPageBreak/>
        <w:t>Для продолжения выплат на следующий календарный год получателю негосударственной пенсии необходимо пройти регистрацию.</w:t>
      </w:r>
    </w:p>
    <w:p w:rsidR="00903DCC" w:rsidRPr="00903DCC" w:rsidRDefault="00903DCC" w:rsidP="00903DCC">
      <w:pPr>
        <w:shd w:val="clear" w:color="auto" w:fill="FFFFFF"/>
        <w:spacing w:after="0" w:line="240" w:lineRule="auto"/>
        <w:textAlignment w:val="baseline"/>
        <w:outlineLvl w:val="5"/>
        <w:rPr>
          <w:rFonts w:ascii="Arial" w:eastAsia="Times New Roman" w:hAnsi="Arial" w:cs="Arial"/>
          <w:i/>
          <w:color w:val="333333"/>
          <w:sz w:val="33"/>
          <w:szCs w:val="33"/>
          <w:lang w:eastAsia="ru-RU"/>
        </w:rPr>
      </w:pPr>
      <w:r w:rsidRPr="00903DCC">
        <w:rPr>
          <w:rFonts w:ascii="Arial" w:eastAsia="Times New Roman" w:hAnsi="Arial" w:cs="Arial"/>
          <w:i/>
          <w:color w:val="333333"/>
          <w:sz w:val="33"/>
          <w:szCs w:val="33"/>
          <w:lang w:eastAsia="ru-RU"/>
        </w:rPr>
        <w:t>Как это сделать?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Заверить копии паспорта (основной страницы и страницы с регистрацией), справки об установлении инвалидности (при наличии) в кадровых службах организаций по последнему месту работы, либо по месту жительства, либо у нотариуса и отправить документы по почте на адрес Фонда:</w:t>
      </w:r>
    </w:p>
    <w:p w:rsidR="00903DCC" w:rsidRPr="00903DCC" w:rsidRDefault="00903DCC" w:rsidP="00903DC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420061, г. Казань, ул. Н. Ершова, 55 Е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или:</w:t>
      </w:r>
    </w:p>
    <w:p w:rsidR="00903DCC" w:rsidRPr="00903DCC" w:rsidRDefault="00903DCC" w:rsidP="00903DCC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Обратиться в Фонд с паспортом и справкой об установлении инвалидности (при наличии) по следующим адресам:</w:t>
      </w:r>
    </w:p>
    <w:p w:rsidR="00903DCC" w:rsidRPr="00903DCC" w:rsidRDefault="00903DCC" w:rsidP="00903DCC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 xml:space="preserve">Казань, ул. Н. Ершова, 55 </w:t>
      </w:r>
      <w:proofErr w:type="gramStart"/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В</w:t>
      </w:r>
      <w:proofErr w:type="gramEnd"/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, тел.: (843) 273 20 80</w:t>
      </w:r>
    </w:p>
    <w:p w:rsidR="00903DCC" w:rsidRPr="00903DCC" w:rsidRDefault="00903DCC" w:rsidP="00903DCC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 xml:space="preserve">Казань, ул. </w:t>
      </w:r>
      <w:proofErr w:type="spellStart"/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Муштари</w:t>
      </w:r>
      <w:proofErr w:type="spellEnd"/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, 9, тел.: (843) 238 94 21</w:t>
      </w:r>
    </w:p>
    <w:p w:rsidR="00903DCC" w:rsidRPr="00903DCC" w:rsidRDefault="00903DCC" w:rsidP="00903DCC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Альметьевск, ул. Ленина, 113а, тел.: 8 917 937 88 07</w:t>
      </w:r>
    </w:p>
    <w:p w:rsidR="00903DCC" w:rsidRPr="00903DCC" w:rsidRDefault="00903DCC" w:rsidP="00903DCC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 xml:space="preserve">Набережные Челны, </w:t>
      </w:r>
      <w:proofErr w:type="spellStart"/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пр-т</w:t>
      </w:r>
      <w:proofErr w:type="spellEnd"/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 xml:space="preserve"> </w:t>
      </w:r>
      <w:proofErr w:type="spellStart"/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Х.Туфана</w:t>
      </w:r>
      <w:proofErr w:type="spellEnd"/>
      <w:r w:rsidRPr="00903DCC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, 12, тел.: 8 917 938 10 89</w:t>
      </w:r>
    </w:p>
    <w:p w:rsidR="00903DCC" w:rsidRPr="00903DCC" w:rsidRDefault="00903DCC" w:rsidP="00903DC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903DCC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По всем вопросам назначения и оформления негосударственной пенсии звоните: 8 800 555 35 50 (звонок бесплатный) или (843) 273-20-80, </w:t>
      </w:r>
      <w:hyperlink r:id="rId5" w:tgtFrame="_blank" w:history="1">
        <w:r w:rsidRPr="00903DCC">
          <w:rPr>
            <w:rFonts w:ascii="inherit" w:eastAsia="Times New Roman" w:hAnsi="inherit" w:cs="Times New Roman"/>
            <w:color w:val="289DCC"/>
            <w:sz w:val="23"/>
            <w:lang w:eastAsia="ru-RU"/>
          </w:rPr>
          <w:t>http://www.volga-capital.ru</w:t>
        </w:r>
      </w:hyperlink>
    </w:p>
    <w:p w:rsidR="003974A7" w:rsidRDefault="003974A7"/>
    <w:sectPr w:rsidR="003974A7" w:rsidSect="003974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56D2C"/>
    <w:multiLevelType w:val="multilevel"/>
    <w:tmpl w:val="A06E2F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032023"/>
    <w:multiLevelType w:val="multilevel"/>
    <w:tmpl w:val="156C1E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3DCC"/>
    <w:rsid w:val="000021C1"/>
    <w:rsid w:val="00093AE2"/>
    <w:rsid w:val="001F1384"/>
    <w:rsid w:val="002A2DDF"/>
    <w:rsid w:val="003974A7"/>
    <w:rsid w:val="004A2847"/>
    <w:rsid w:val="005865D2"/>
    <w:rsid w:val="005C7217"/>
    <w:rsid w:val="006A5CE6"/>
    <w:rsid w:val="006C0855"/>
    <w:rsid w:val="00777AD9"/>
    <w:rsid w:val="007F5187"/>
    <w:rsid w:val="00903DCC"/>
    <w:rsid w:val="00A603E1"/>
    <w:rsid w:val="00A73A44"/>
    <w:rsid w:val="00B03ECE"/>
    <w:rsid w:val="00B21E99"/>
    <w:rsid w:val="00E50E86"/>
    <w:rsid w:val="00EA65E0"/>
    <w:rsid w:val="00F10EA3"/>
    <w:rsid w:val="00F56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4A7"/>
  </w:style>
  <w:style w:type="paragraph" w:styleId="5">
    <w:name w:val="heading 5"/>
    <w:basedOn w:val="a"/>
    <w:link w:val="50"/>
    <w:uiPriority w:val="9"/>
    <w:qFormat/>
    <w:rsid w:val="00903DC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"/>
    <w:link w:val="60"/>
    <w:uiPriority w:val="9"/>
    <w:qFormat/>
    <w:rsid w:val="00903DC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903DC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903DCC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semiHidden/>
    <w:unhideWhenUsed/>
    <w:rsid w:val="00903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03D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9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8063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olga-capital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563</Words>
  <Characters>3212</Characters>
  <Application>Microsoft Office Word</Application>
  <DocSecurity>0</DocSecurity>
  <Lines>26</Lines>
  <Paragraphs>7</Paragraphs>
  <ScaleCrop>false</ScaleCrop>
  <Company>WolfishLair</Company>
  <LinksUpToDate>false</LinksUpToDate>
  <CharactersWithSpaces>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2020-03-11T13:36:00Z</dcterms:created>
  <dcterms:modified xsi:type="dcterms:W3CDTF">2020-03-11T14:46:00Z</dcterms:modified>
</cp:coreProperties>
</file>